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1776E">
        <w:rPr>
          <w:rFonts w:eastAsia="標楷體" w:hAnsi="標楷體" w:hint="eastAsia"/>
          <w:sz w:val="22"/>
          <w:szCs w:val="22"/>
          <w:lang w:eastAsia="zh-TW"/>
        </w:rPr>
        <w:t>100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9F65BC">
        <w:rPr>
          <w:rFonts w:eastAsia="標楷體" w:hAnsi="標楷體" w:hint="eastAsia"/>
          <w:sz w:val="22"/>
          <w:szCs w:val="22"/>
          <w:lang w:eastAsia="zh-TW"/>
        </w:rPr>
        <w:t>30</w:t>
      </w:r>
      <w:r w:rsidR="00B1776E">
        <w:rPr>
          <w:rFonts w:eastAsia="標楷體" w:hAnsi="標楷體" w:hint="eastAsia"/>
          <w:sz w:val="22"/>
          <w:szCs w:val="22"/>
          <w:lang w:eastAsia="zh-TW"/>
        </w:rPr>
        <w:t>5</w:t>
      </w:r>
      <w:r w:rsidR="00911257">
        <w:rPr>
          <w:rFonts w:eastAsia="標楷體" w:hAnsi="標楷體" w:hint="eastAsia"/>
          <w:sz w:val="22"/>
          <w:szCs w:val="22"/>
          <w:lang w:eastAsia="zh-TW"/>
        </w:rPr>
        <w:t>13</w:t>
      </w:r>
    </w:p>
    <w:p w:rsidR="00F14DF4" w:rsidRPr="003B38FE" w:rsidRDefault="00B25EBD" w:rsidP="003B38FE">
      <w:pPr>
        <w:numPr>
          <w:ilvl w:val="0"/>
          <w:numId w:val="3"/>
        </w:numPr>
        <w:spacing w:beforeLines="150" w:before="540" w:line="360" w:lineRule="exact"/>
        <w:ind w:left="567" w:hanging="567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:rsidR="00D21C4B" w:rsidRPr="00D21C4B" w:rsidRDefault="00D21C4B" w:rsidP="00D21C4B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eastAsia="標楷體" w:hAnsi="標楷體"/>
          <w:b/>
        </w:rPr>
      </w:pPr>
      <w:r w:rsidRPr="004369F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Pr="004369F4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年</w:t>
      </w:r>
      <w:r w:rsidRPr="004369F4">
        <w:rPr>
          <w:rFonts w:ascii="標楷體" w:eastAsia="標楷體" w:hAnsi="標楷體" w:hint="eastAsia"/>
        </w:rPr>
        <w:t>臺中市英語朗讀比賽榮獲第二名</w:t>
      </w:r>
      <w:r>
        <w:rPr>
          <w:rFonts w:ascii="標楷體" w:eastAsia="標楷體" w:hAnsi="標楷體" w:hint="eastAsia"/>
          <w:lang w:eastAsia="zh-TW"/>
        </w:rPr>
        <w:t>：</w:t>
      </w:r>
    </w:p>
    <w:p w:rsidR="00D21C4B" w:rsidRPr="00D21C4B" w:rsidRDefault="00D21C4B" w:rsidP="00D21C4B">
      <w:pPr>
        <w:tabs>
          <w:tab w:val="left" w:pos="567"/>
        </w:tabs>
        <w:spacing w:line="38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>
        <w:rPr>
          <w:rFonts w:ascii="標楷體" w:eastAsia="標楷體" w:hAnsi="標楷體" w:hint="eastAsia"/>
          <w:color w:val="000000" w:themeColor="text1"/>
        </w:rPr>
        <w:t>恭賀</w:t>
      </w:r>
      <w:r>
        <w:rPr>
          <w:rFonts w:ascii="新細明體" w:eastAsia="新細明體" w:hAnsi="新細明體" w:hint="eastAsia"/>
          <w:color w:val="000000" w:themeColor="text1"/>
        </w:rPr>
        <w:t>！</w:t>
      </w:r>
      <w:r w:rsidRPr="002D7B0E">
        <w:rPr>
          <w:rFonts w:ascii="標楷體" w:eastAsia="標楷體" w:hAnsi="標楷體" w:hint="eastAsia"/>
          <w:color w:val="000000" w:themeColor="text1"/>
        </w:rPr>
        <w:t>本校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2D7B0E">
        <w:rPr>
          <w:rFonts w:ascii="標楷體" w:eastAsia="標楷體" w:hAnsi="標楷體" w:hint="eastAsia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四</w:t>
      </w:r>
      <w:r w:rsidRPr="002D7B0E">
        <w:rPr>
          <w:rFonts w:ascii="標楷體" w:eastAsia="標楷體" w:hAnsi="標楷體" w:hint="eastAsia"/>
          <w:color w:val="000000" w:themeColor="text1"/>
        </w:rPr>
        <w:t>班</w:t>
      </w:r>
      <w:r>
        <w:rPr>
          <w:rFonts w:ascii="標楷體" w:eastAsia="標楷體" w:hAnsi="標楷體" w:hint="eastAsia"/>
          <w:color w:val="000000" w:themeColor="text1"/>
        </w:rPr>
        <w:t>王顗棠</w:t>
      </w:r>
      <w:r w:rsidRPr="002D7B0E">
        <w:rPr>
          <w:rFonts w:ascii="標楷體" w:eastAsia="標楷體" w:hAnsi="標楷體" w:hint="eastAsia"/>
          <w:color w:val="000000" w:themeColor="text1"/>
        </w:rPr>
        <w:t>同學代表學校參加台中市英語朗讀比賽榮獲</w:t>
      </w:r>
      <w:r>
        <w:rPr>
          <w:rFonts w:ascii="標楷體" w:eastAsia="標楷體" w:hAnsi="標楷體" w:hint="eastAsia"/>
          <w:color w:val="000000" w:themeColor="text1"/>
        </w:rPr>
        <w:t>乙組</w:t>
      </w:r>
      <w:r w:rsidRPr="002D7B0E">
        <w:rPr>
          <w:rFonts w:ascii="標楷體" w:eastAsia="標楷體" w:hAnsi="標楷體" w:hint="eastAsia"/>
          <w:color w:val="000000" w:themeColor="text1"/>
        </w:rPr>
        <w:t>第二名優異成績</w:t>
      </w:r>
      <w:r>
        <w:rPr>
          <w:rFonts w:ascii="標楷體" w:eastAsia="標楷體" w:hAnsi="標楷體" w:hint="eastAsia"/>
          <w:color w:val="000000" w:themeColor="text1"/>
          <w:lang w:eastAsia="zh-TW"/>
        </w:rPr>
        <w:t>！</w:t>
      </w:r>
    </w:p>
    <w:p w:rsidR="008F011D" w:rsidRPr="00B1776E" w:rsidRDefault="00B1776E" w:rsidP="006C0926">
      <w:pPr>
        <w:numPr>
          <w:ilvl w:val="0"/>
          <w:numId w:val="4"/>
        </w:numPr>
        <w:tabs>
          <w:tab w:val="left" w:pos="567"/>
        </w:tabs>
        <w:spacing w:afterLines="50" w:after="180" w:line="380" w:lineRule="exact"/>
        <w:ind w:left="482" w:hanging="482"/>
        <w:rPr>
          <w:rFonts w:ascii="標楷體" w:eastAsia="標楷體" w:hAnsi="標楷體"/>
          <w:b/>
        </w:rPr>
      </w:pPr>
      <w:r w:rsidRPr="00C92B0C">
        <w:rPr>
          <w:rFonts w:ascii="標楷體" w:eastAsia="標楷體" w:hAnsi="標楷體" w:hint="eastAsia"/>
        </w:rPr>
        <w:t>本校學生參加1</w:t>
      </w:r>
      <w:r>
        <w:rPr>
          <w:rFonts w:ascii="標楷體" w:eastAsia="標楷體" w:hAnsi="標楷體" w:hint="eastAsia"/>
        </w:rPr>
        <w:t>12</w:t>
      </w:r>
      <w:r w:rsidRPr="00C92B0C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臺</w:t>
      </w:r>
      <w:r w:rsidRPr="00C92B0C">
        <w:rPr>
          <w:rFonts w:ascii="標楷體" w:eastAsia="標楷體" w:hAnsi="標楷體" w:hint="eastAsia"/>
        </w:rPr>
        <w:t>中市科展比賽，</w:t>
      </w:r>
      <w:r>
        <w:rPr>
          <w:rFonts w:ascii="標楷體" w:eastAsia="標楷體" w:hAnsi="標楷體" w:hint="eastAsia"/>
        </w:rPr>
        <w:t>獲得國小組團體獎第一名，8件作品共獲10項獎項創本校新紀錄，且有四件作品</w:t>
      </w:r>
      <w:r w:rsidRPr="00C92B0C">
        <w:rPr>
          <w:rFonts w:ascii="標楷體" w:eastAsia="標楷體" w:hAnsi="標楷體" w:hint="eastAsia"/>
        </w:rPr>
        <w:t>獲</w:t>
      </w:r>
      <w:r>
        <w:rPr>
          <w:rFonts w:ascii="標楷體" w:eastAsia="標楷體" w:hAnsi="標楷體" w:hint="eastAsia"/>
        </w:rPr>
        <w:t>代表臺中市參加全國科展比賽</w:t>
      </w:r>
      <w:r w:rsidRPr="00C92B0C">
        <w:rPr>
          <w:rFonts w:ascii="標楷體" w:eastAsia="標楷體" w:hAnsi="標楷體" w:hint="eastAsia"/>
        </w:rPr>
        <w:t>，成</w:t>
      </w:r>
      <w:r>
        <w:rPr>
          <w:rFonts w:ascii="標楷體" w:eastAsia="標楷體" w:hAnsi="標楷體" w:hint="eastAsia"/>
        </w:rPr>
        <w:t>績優異，得獎名單如下: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078"/>
        <w:gridCol w:w="2250"/>
        <w:gridCol w:w="1898"/>
        <w:gridCol w:w="2071"/>
        <w:gridCol w:w="2068"/>
      </w:tblGrid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科  別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  品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名  次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  者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指導老師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數學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Calibri" w:eastAsia="標楷體" w:hAnsi="Calibri" w:hint="eastAsia"/>
                <w:lang w:eastAsia="zh-TW"/>
              </w:rPr>
              <w:t>魚龍百變</w:t>
            </w:r>
            <w:r w:rsidRPr="00B1776E">
              <w:rPr>
                <w:rFonts w:ascii="Calibri" w:eastAsia="標楷體" w:hAnsi="Calibri" w:hint="eastAsia"/>
                <w:lang w:eastAsia="zh-TW"/>
              </w:rPr>
              <w:t>-</w:t>
            </w:r>
            <w:r w:rsidRPr="00B1776E">
              <w:rPr>
                <w:rFonts w:ascii="Calibri" w:eastAsia="標楷體" w:hAnsi="Calibri" w:hint="eastAsia"/>
                <w:lang w:eastAsia="zh-TW"/>
              </w:rPr>
              <w:t>在轉角遇見小魚畫家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b/>
                <w:bCs/>
                <w:lang w:eastAsia="zh-TW"/>
              </w:rPr>
              <w:t>(入全國決賽)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6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洪羽彤 沈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忞曜</w:t>
            </w:r>
            <w:proofErr w:type="gramEnd"/>
          </w:p>
          <w:p w:rsidR="00B1776E" w:rsidRPr="00B1776E" w:rsidRDefault="00B1776E" w:rsidP="00B1776E">
            <w:pPr>
              <w:widowControl w:val="0"/>
              <w:spacing w:line="36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湯淳茜 楊晉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暟</w:t>
            </w:r>
            <w:proofErr w:type="gramEnd"/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陳志平 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生活與應用科學（一）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不彎腰，來「抬槓」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–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>雙槓桿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可抬升重物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>省力手推車的研究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b/>
                <w:lang w:eastAsia="zh-TW"/>
              </w:rPr>
              <w:t>(入全國決賽)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6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劉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宥霆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陳亮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妘</w:t>
            </w:r>
            <w:proofErr w:type="gramEnd"/>
          </w:p>
          <w:p w:rsidR="00B1776E" w:rsidRPr="00B1776E" w:rsidRDefault="00B1776E" w:rsidP="00B1776E">
            <w:pPr>
              <w:widowControl w:val="0"/>
              <w:spacing w:line="36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李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旻叡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陳品伊</w:t>
            </w:r>
            <w:proofErr w:type="gramEnd"/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王懋勳 老師</w:t>
            </w:r>
          </w:p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劉原旭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生活與應用科學（一）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百無一漏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b/>
                <w:lang w:eastAsia="zh-TW"/>
              </w:rPr>
              <w:t>(入全國決賽)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ind w:firstLineChars="78" w:firstLine="187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李誠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祐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莊尚恩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ind w:firstLineChars="78" w:firstLine="187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沈亞易 張喬嘉</w:t>
            </w:r>
            <w:proofErr w:type="gramEnd"/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賴明毅 老師</w:t>
            </w:r>
          </w:p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劉振維 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生活與應用科學（一）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snapToGrid w:val="0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坐就對了－智能坐墊判斷坐姿之探究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b/>
                <w:bCs/>
                <w:lang w:eastAsia="zh-TW"/>
              </w:rPr>
              <w:t>最佳創意獎</w:t>
            </w:r>
          </w:p>
        </w:tc>
        <w:tc>
          <w:tcPr>
            <w:tcW w:w="2107" w:type="dxa"/>
            <w:vAlign w:val="center"/>
          </w:tcPr>
          <w:p w:rsidR="00B1776E" w:rsidRPr="00B1776E" w:rsidRDefault="00B1776E" w:rsidP="00B1776E">
            <w:pPr>
              <w:widowControl w:val="0"/>
              <w:spacing w:line="36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陳柏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諭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黃翊齊</w:t>
            </w:r>
          </w:p>
          <w:p w:rsidR="00B1776E" w:rsidRPr="00B1776E" w:rsidRDefault="00B1776E" w:rsidP="00B1776E">
            <w:pPr>
              <w:widowControl w:val="0"/>
              <w:spacing w:line="36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蘇俐綺 吳思嫻</w:t>
            </w:r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劉振維 老師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劉原旭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生活與應用科學（三）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snapToGrid w:val="0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「</w:t>
            </w:r>
            <w:proofErr w:type="gramStart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咖</w:t>
            </w:r>
            <w:proofErr w:type="gramEnd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」</w:t>
            </w:r>
            <w:proofErr w:type="gramStart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讚</w:t>
            </w:r>
            <w:proofErr w:type="gramEnd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! 「</w:t>
            </w:r>
            <w:proofErr w:type="gramStart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啡</w:t>
            </w:r>
            <w:proofErr w:type="gramEnd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」典型環保水泥磚-水泥砂漿配比強度之探討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b/>
                <w:lang w:eastAsia="zh-TW"/>
              </w:rPr>
              <w:t>(入全國決賽)</w:t>
            </w:r>
          </w:p>
        </w:tc>
        <w:tc>
          <w:tcPr>
            <w:tcW w:w="2107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黃以晴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張廷緯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楊詠淇 蔡惠如</w:t>
            </w:r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陳昱勳 老師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劉原旭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生活與應用科學（三）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snapToGrid w:val="0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延壽攻略</w:t>
            </w:r>
            <w:proofErr w:type="gramEnd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-我們橡膠</w:t>
            </w:r>
            <w:proofErr w:type="gramStart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地墊有</w:t>
            </w:r>
            <w:proofErr w:type="gramEnd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「摩」力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2107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林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沄諼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邱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杰</w:t>
            </w:r>
            <w:proofErr w:type="gramEnd"/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王琨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叡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林潔兒</w:t>
            </w:r>
            <w:proofErr w:type="gramEnd"/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戴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郁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>奇 老師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劉原旭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生活與應用科學（二）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snapToGrid w:val="0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「</w:t>
            </w:r>
            <w:proofErr w:type="gramStart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麵</w:t>
            </w:r>
            <w:proofErr w:type="gramEnd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」對不「塑」之客-創新環保吸管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2107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邵楷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媃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徐璿霆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鄭宇廷 王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梃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>維</w:t>
            </w:r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陳恩婕 老師</w:t>
            </w:r>
          </w:p>
        </w:tc>
      </w:tr>
      <w:tr w:rsidR="00B1776E" w:rsidRPr="00B1776E" w:rsidTr="00B766F0">
        <w:tc>
          <w:tcPr>
            <w:tcW w:w="210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生活與應用科學（二）</w:t>
            </w:r>
          </w:p>
        </w:tc>
        <w:tc>
          <w:tcPr>
            <w:tcW w:w="2283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snapToGrid w:val="0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 xml:space="preserve">「紙」能說真是「碳」「萌」了 </w:t>
            </w:r>
            <w:proofErr w:type="gramStart"/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>–</w:t>
            </w:r>
            <w:proofErr w:type="gramEnd"/>
          </w:p>
          <w:p w:rsidR="00B1776E" w:rsidRPr="00B1776E" w:rsidRDefault="00B1776E" w:rsidP="00B1776E">
            <w:pPr>
              <w:widowControl w:val="0"/>
              <w:spacing w:line="320" w:lineRule="exact"/>
              <w:rPr>
                <w:rFonts w:ascii="標楷體" w:eastAsia="標楷體" w:hAnsi="標楷體"/>
                <w:snapToGrid w:val="0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napToGrid w:val="0"/>
                <w:lang w:eastAsia="zh-TW"/>
              </w:rPr>
              <w:t xml:space="preserve"> 環保營養植物紙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2107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蔡承佑 陳奕廷</w:t>
            </w:r>
          </w:p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莊尚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諭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鄧宇皓</w:t>
            </w:r>
          </w:p>
        </w:tc>
        <w:tc>
          <w:tcPr>
            <w:tcW w:w="2108" w:type="dxa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張雅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筑</w:t>
            </w:r>
            <w:proofErr w:type="gramEnd"/>
            <w:r w:rsidRPr="00B1776E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</w:tbl>
    <w:p w:rsidR="00B1776E" w:rsidRPr="00B1776E" w:rsidRDefault="00B1776E" w:rsidP="00A31688">
      <w:pPr>
        <w:numPr>
          <w:ilvl w:val="0"/>
          <w:numId w:val="4"/>
        </w:numPr>
        <w:tabs>
          <w:tab w:val="left" w:pos="567"/>
        </w:tabs>
        <w:spacing w:beforeLines="50" w:before="180" w:afterLines="50" w:after="180" w:line="380" w:lineRule="exact"/>
        <w:ind w:left="482" w:hanging="48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本校學生參加</w:t>
      </w:r>
      <w:r w:rsidRPr="000B5A81">
        <w:rPr>
          <w:rFonts w:ascii="標楷體" w:eastAsia="標楷體" w:hAnsi="標楷體" w:hint="eastAsia"/>
        </w:rPr>
        <w:t>臺中市第十</w:t>
      </w:r>
      <w:r>
        <w:rPr>
          <w:rFonts w:ascii="標楷體" w:eastAsia="標楷體" w:hAnsi="標楷體" w:hint="eastAsia"/>
        </w:rPr>
        <w:t>四</w:t>
      </w:r>
      <w:r w:rsidRPr="000B5A81">
        <w:rPr>
          <w:rFonts w:ascii="標楷體" w:eastAsia="標楷體" w:hAnsi="標楷體" w:hint="eastAsia"/>
        </w:rPr>
        <w:t>屆兒童文學創作徵文</w:t>
      </w:r>
      <w:r>
        <w:rPr>
          <w:rFonts w:ascii="標楷體" w:eastAsia="標楷體" w:hAnsi="標楷體" w:hint="eastAsia"/>
        </w:rPr>
        <w:t>，得獎名單如下</w:t>
      </w:r>
      <w:r w:rsidR="00A31688">
        <w:rPr>
          <w:rFonts w:ascii="標楷體" w:eastAsia="標楷體" w:hAnsi="標楷體" w:hint="eastAsia"/>
          <w:lang w:eastAsia="zh-TW"/>
        </w:rPr>
        <w:t>：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37"/>
        <w:gridCol w:w="2061"/>
        <w:gridCol w:w="2062"/>
      </w:tblGrid>
      <w:tr w:rsidR="00B1776E" w:rsidRPr="00B1776E" w:rsidTr="006C0926">
        <w:tc>
          <w:tcPr>
            <w:tcW w:w="2122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科  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作  品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名  次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作  者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指導老師</w:t>
            </w:r>
          </w:p>
        </w:tc>
      </w:tr>
      <w:tr w:rsidR="00B1776E" w:rsidRPr="00B1776E" w:rsidTr="006C0926">
        <w:tc>
          <w:tcPr>
            <w:tcW w:w="2122" w:type="dxa"/>
            <w:vMerge w:val="restart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低年級組散文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我的超人爸爸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鄭大緯</w:t>
            </w:r>
            <w:proofErr w:type="gramEnd"/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郭孟雯 老師</w:t>
            </w:r>
          </w:p>
        </w:tc>
      </w:tr>
      <w:tr w:rsidR="00B1776E" w:rsidRPr="00B1776E" w:rsidTr="006C0926">
        <w:tc>
          <w:tcPr>
            <w:tcW w:w="2122" w:type="dxa"/>
            <w:vMerge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長大的感覺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2061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陳霈宸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1776E" w:rsidRPr="00B1776E" w:rsidTr="006C0926">
        <w:tc>
          <w:tcPr>
            <w:tcW w:w="2122" w:type="dxa"/>
            <w:vMerge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分享的快樂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佳 作</w:t>
            </w:r>
          </w:p>
        </w:tc>
        <w:tc>
          <w:tcPr>
            <w:tcW w:w="2061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林其</w:t>
            </w:r>
            <w:proofErr w:type="gramStart"/>
            <w:r w:rsidRPr="00B1776E">
              <w:rPr>
                <w:rFonts w:ascii="標楷體" w:eastAsia="標楷體" w:hAnsi="標楷體" w:hint="eastAsia"/>
                <w:lang w:eastAsia="zh-TW"/>
              </w:rPr>
              <w:t>臻</w:t>
            </w:r>
            <w:proofErr w:type="gramEnd"/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1776E" w:rsidRPr="00B1776E" w:rsidTr="006C0926">
        <w:tc>
          <w:tcPr>
            <w:tcW w:w="2122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中年級組散文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雨後的花園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佳 作</w:t>
            </w:r>
          </w:p>
        </w:tc>
        <w:tc>
          <w:tcPr>
            <w:tcW w:w="2061" w:type="dxa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蔡昀潔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1776E" w:rsidRPr="00B1776E" w:rsidRDefault="00B1776E" w:rsidP="00B1776E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lang w:eastAsia="zh-TW"/>
              </w:rPr>
              <w:t>楊淑如 老師</w:t>
            </w:r>
          </w:p>
        </w:tc>
      </w:tr>
    </w:tbl>
    <w:p w:rsidR="00B1776E" w:rsidRPr="00D21C4B" w:rsidRDefault="00B1776E" w:rsidP="00D21C4B">
      <w:pPr>
        <w:tabs>
          <w:tab w:val="left" w:pos="567"/>
        </w:tabs>
        <w:spacing w:beforeLines="50" w:before="180" w:line="380" w:lineRule="exact"/>
        <w:rPr>
          <w:rFonts w:ascii="標楷體" w:eastAsia="標楷體" w:hAnsi="標楷體"/>
          <w:b/>
        </w:rPr>
      </w:pPr>
    </w:p>
    <w:p w:rsidR="006C0926" w:rsidRDefault="006C0926" w:rsidP="00B1776E">
      <w:pPr>
        <w:rPr>
          <w:rFonts w:ascii="標楷體" w:hAnsi="標楷體"/>
          <w:color w:val="000000" w:themeColor="text1"/>
        </w:rPr>
      </w:pPr>
    </w:p>
    <w:p w:rsidR="00B1776E" w:rsidRPr="00B1776E" w:rsidRDefault="00B1776E" w:rsidP="00A31688">
      <w:pPr>
        <w:numPr>
          <w:ilvl w:val="0"/>
          <w:numId w:val="4"/>
        </w:numPr>
        <w:tabs>
          <w:tab w:val="left" w:pos="567"/>
        </w:tabs>
        <w:spacing w:afterLines="50" w:after="180" w:line="380" w:lineRule="exact"/>
        <w:ind w:left="482" w:hanging="482"/>
        <w:rPr>
          <w:rFonts w:ascii="標楷體" w:eastAsia="標楷體" w:hAnsi="標楷體"/>
          <w:b/>
        </w:rPr>
      </w:pPr>
      <w:r w:rsidRPr="00101517">
        <w:rPr>
          <w:rFonts w:ascii="標楷體" w:eastAsia="標楷體" w:hAnsi="標楷體" w:hint="eastAsia"/>
        </w:rPr>
        <w:lastRenderedPageBreak/>
        <w:t>本校學生參加11</w:t>
      </w:r>
      <w:r>
        <w:rPr>
          <w:rFonts w:ascii="標楷體" w:eastAsia="標楷體" w:hAnsi="標楷體" w:hint="eastAsia"/>
        </w:rPr>
        <w:t>3</w:t>
      </w:r>
      <w:r w:rsidRPr="00101517">
        <w:rPr>
          <w:rFonts w:ascii="標楷體" w:eastAsia="標楷體" w:hAnsi="標楷體" w:hint="eastAsia"/>
        </w:rPr>
        <w:t>年度</w:t>
      </w:r>
      <w:r>
        <w:rPr>
          <w:rFonts w:ascii="標楷體" w:eastAsia="標楷體" w:hAnsi="標楷體" w:hint="eastAsia"/>
        </w:rPr>
        <w:t>臺中</w:t>
      </w:r>
      <w:r w:rsidRPr="00101517">
        <w:rPr>
          <w:rFonts w:ascii="標楷體" w:eastAsia="標楷體" w:hAnsi="標楷體" w:hint="eastAsia"/>
        </w:rPr>
        <w:t>市中小學資訊網路應用比賽，</w:t>
      </w:r>
      <w:r>
        <w:rPr>
          <w:rFonts w:ascii="標楷體" w:eastAsia="標楷體" w:hAnsi="標楷體" w:hint="eastAsia"/>
        </w:rPr>
        <w:t>獲得團體獎第二名，</w:t>
      </w:r>
      <w:r w:rsidRPr="00101517">
        <w:rPr>
          <w:rFonts w:ascii="標楷體" w:eastAsia="標楷體" w:hAnsi="標楷體" w:hint="eastAsia"/>
        </w:rPr>
        <w:t>得獎名單如下</w:t>
      </w:r>
      <w:r w:rsidR="00A31688">
        <w:rPr>
          <w:rFonts w:ascii="標楷體" w:eastAsia="標楷體" w:hAnsi="標楷體" w:hint="eastAsia"/>
          <w:lang w:eastAsia="zh-TW"/>
        </w:rPr>
        <w:t>：</w:t>
      </w:r>
    </w:p>
    <w:tbl>
      <w:tblPr>
        <w:tblStyle w:val="111"/>
        <w:tblW w:w="0" w:type="auto"/>
        <w:tblInd w:w="0" w:type="dxa"/>
        <w:tblLook w:val="04A0" w:firstRow="1" w:lastRow="0" w:firstColumn="1" w:lastColumn="0" w:noHBand="0" w:noVBand="1"/>
      </w:tblPr>
      <w:tblGrid>
        <w:gridCol w:w="2236"/>
        <w:gridCol w:w="1918"/>
        <w:gridCol w:w="2070"/>
        <w:gridCol w:w="2070"/>
        <w:gridCol w:w="2071"/>
      </w:tblGrid>
      <w:tr w:rsidR="00B1776E" w:rsidRPr="00B1776E" w:rsidTr="008409E3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類別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組別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名次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學生姓名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指導老師</w:t>
            </w:r>
          </w:p>
        </w:tc>
      </w:tr>
      <w:tr w:rsidR="00B1776E" w:rsidRPr="00B1776E" w:rsidTr="008409E3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bookmarkStart w:id="0" w:name="_Hlk165566252"/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SCRATCH應用</w:t>
            </w:r>
          </w:p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程式設計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國小甲組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特優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邱柏睿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劉振維 老師</w:t>
            </w:r>
          </w:p>
        </w:tc>
      </w:tr>
      <w:tr w:rsidR="00B1776E" w:rsidRPr="00B1776E" w:rsidTr="008409E3"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</w:tr>
      <w:tr w:rsidR="00B1776E" w:rsidRPr="00B1776E" w:rsidTr="008409E3"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優等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proofErr w:type="gramStart"/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林宇震</w:t>
            </w:r>
            <w:proofErr w:type="gramEnd"/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</w:tr>
      <w:bookmarkEnd w:id="0"/>
      <w:tr w:rsidR="00B1776E" w:rsidRPr="00B1776E" w:rsidTr="008409E3"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甲等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邱柏</w:t>
            </w:r>
            <w:proofErr w:type="gramStart"/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澔</w:t>
            </w:r>
            <w:proofErr w:type="gramEnd"/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</w:tr>
      <w:tr w:rsidR="008409E3" w:rsidRPr="00B1776E" w:rsidTr="008409E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E3" w:rsidRPr="00B1776E" w:rsidRDefault="008409E3" w:rsidP="008409E3">
            <w:pPr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E3" w:rsidRPr="00B1776E" w:rsidRDefault="008409E3" w:rsidP="008409E3">
            <w:pPr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E3" w:rsidRDefault="008409E3" w:rsidP="008409E3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甲</w:t>
            </w:r>
            <w:r>
              <w:rPr>
                <w:rFonts w:ascii="標楷體" w:eastAsia="標楷體" w:hAnsi="標楷體" w:hint="eastAsia"/>
                <w:color w:val="FF0000"/>
              </w:rPr>
              <w:t>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E3" w:rsidRDefault="008409E3" w:rsidP="008409E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黃上恩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E3" w:rsidRPr="00B1776E" w:rsidRDefault="008409E3" w:rsidP="008409E3">
            <w:pPr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</w:tr>
      <w:tr w:rsidR="008409E3" w:rsidRPr="00B1776E" w:rsidTr="008409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E3" w:rsidRPr="00B1776E" w:rsidRDefault="008409E3" w:rsidP="008409E3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電腦繪圖高年級組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E3" w:rsidRPr="00B1776E" w:rsidRDefault="008409E3" w:rsidP="008409E3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國小甲組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E3" w:rsidRDefault="008409E3" w:rsidP="008409E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特優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E3" w:rsidRDefault="008409E3" w:rsidP="008409E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陳璽心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E3" w:rsidRPr="00B1776E" w:rsidRDefault="008409E3" w:rsidP="008409E3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Cs w:val="22"/>
                <w:lang w:eastAsia="zh-TW"/>
              </w:rPr>
              <w:t>陳鴻</w:t>
            </w:r>
            <w:r w:rsidRPr="008409E3">
              <w:rPr>
                <w:rFonts w:ascii="標楷體" w:eastAsia="標楷體" w:hAnsi="標楷體" w:hint="eastAsia"/>
                <w:color w:val="FF0000"/>
                <w:szCs w:val="22"/>
                <w:lang w:eastAsia="zh-TW"/>
              </w:rPr>
              <w:t>茂</w:t>
            </w: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 xml:space="preserve"> 老師</w:t>
            </w:r>
          </w:p>
        </w:tc>
      </w:tr>
      <w:tr w:rsidR="008409E3" w:rsidRPr="00B1776E" w:rsidTr="008409E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E3" w:rsidRPr="00B1776E" w:rsidRDefault="008409E3" w:rsidP="008409E3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E3" w:rsidRPr="00B1776E" w:rsidRDefault="008409E3" w:rsidP="008409E3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E3" w:rsidRDefault="008409E3" w:rsidP="008409E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E3" w:rsidRDefault="008409E3" w:rsidP="008409E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  <w:color w:val="FF0000"/>
              </w:rPr>
              <w:t>姸</w:t>
            </w:r>
            <w:r>
              <w:rPr>
                <w:rFonts w:ascii="標楷體" w:eastAsia="標楷體" w:hAnsi="標楷體" w:hint="eastAsia"/>
              </w:rPr>
              <w:t>蓉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E3" w:rsidRPr="00B1776E" w:rsidRDefault="008409E3" w:rsidP="008409E3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</w:tr>
      <w:tr w:rsidR="00B1776E" w:rsidRPr="00B1776E" w:rsidTr="008409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專題簡報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國小甲組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佳作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湯淳茜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沈冠廷老師</w:t>
            </w:r>
          </w:p>
        </w:tc>
      </w:tr>
      <w:tr w:rsidR="00B1776E" w:rsidRPr="00B1776E" w:rsidTr="008409E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林</w:t>
            </w:r>
            <w:proofErr w:type="gramStart"/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郁</w:t>
            </w:r>
            <w:proofErr w:type="gramEnd"/>
            <w:r w:rsidRPr="00B1776E">
              <w:rPr>
                <w:rFonts w:ascii="標楷體" w:eastAsia="標楷體" w:hAnsi="標楷體" w:hint="eastAsia"/>
                <w:szCs w:val="22"/>
                <w:lang w:eastAsia="zh-TW"/>
              </w:rPr>
              <w:t>晴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6E" w:rsidRPr="00B1776E" w:rsidRDefault="00B1776E" w:rsidP="00B1776E">
            <w:pPr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</w:tr>
    </w:tbl>
    <w:p w:rsidR="001608C7" w:rsidRPr="003B38FE" w:rsidRDefault="001608C7" w:rsidP="0080329B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3B38FE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Pr="003B38F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3F61B9" w:rsidRPr="00B1776E" w:rsidRDefault="00B1776E" w:rsidP="007C65DE">
      <w:pPr>
        <w:pStyle w:val="aa"/>
        <w:numPr>
          <w:ilvl w:val="0"/>
          <w:numId w:val="31"/>
        </w:numPr>
        <w:spacing w:line="400" w:lineRule="exact"/>
        <w:ind w:leftChars="0"/>
        <w:rPr>
          <w:rFonts w:ascii="標楷體" w:eastAsia="標楷體" w:hAnsi="標楷體"/>
          <w:b/>
        </w:rPr>
      </w:pPr>
      <w:r w:rsidRPr="005227E1">
        <w:rPr>
          <w:rFonts w:ascii="標楷體" w:eastAsia="標楷體" w:hAnsi="標楷體" w:hint="eastAsia"/>
          <w:b/>
          <w:bCs/>
          <w:szCs w:val="24"/>
        </w:rPr>
        <w:t>親職教育講座─</w:t>
      </w:r>
      <w:r w:rsidRPr="007B3AEA">
        <w:rPr>
          <w:rFonts w:ascii="標楷體" w:eastAsia="標楷體" w:hAnsi="標楷體" w:hint="eastAsia"/>
          <w:b/>
          <w:bCs/>
          <w:szCs w:val="24"/>
        </w:rPr>
        <w:t>陪伴孩子高效學習：能自主、有策略、好習慣</w:t>
      </w:r>
      <w:r w:rsidR="000412E3">
        <w:rPr>
          <w:rFonts w:ascii="標楷體" w:eastAsia="標楷體" w:hAnsi="標楷體" w:hint="eastAsia"/>
          <w:b/>
          <w:bCs/>
          <w:szCs w:val="24"/>
          <w:lang w:eastAsia="zh-TW"/>
        </w:rPr>
        <w:t>：</w:t>
      </w:r>
    </w:p>
    <w:p w:rsidR="00B1776E" w:rsidRPr="000412E3" w:rsidRDefault="000412E3" w:rsidP="00616274">
      <w:pPr>
        <w:spacing w:line="400" w:lineRule="exact"/>
        <w:ind w:firstLineChars="200" w:firstLine="480"/>
        <w:rPr>
          <w:rFonts w:asciiTheme="minorEastAsia" w:eastAsiaTheme="minorEastAsia" w:hAnsiTheme="minorEastAsia"/>
          <w:bCs/>
          <w:lang w:eastAsia="zh-TW"/>
        </w:rPr>
      </w:pPr>
      <w:r>
        <w:rPr>
          <w:rFonts w:ascii="標楷體" w:eastAsia="標楷體" w:hAnsi="標楷體" w:hint="eastAsia"/>
          <w:bCs/>
        </w:rPr>
        <w:t>本校「親職教育講座」特別</w:t>
      </w:r>
      <w:r w:rsidRPr="00B1776E">
        <w:rPr>
          <w:rFonts w:ascii="標楷體" w:eastAsia="標楷體" w:hAnsi="標楷體" w:hint="eastAsia"/>
          <w:bCs/>
        </w:rPr>
        <w:t>邀請人氣講師暨知名作家陳志恆諮商心理師蒞校</w:t>
      </w:r>
      <w:r w:rsidR="00C433D7">
        <w:rPr>
          <w:rFonts w:ascii="標楷體" w:eastAsia="標楷體" w:hAnsi="標楷體" w:hint="eastAsia"/>
          <w:bCs/>
        </w:rPr>
        <w:t>，談父母</w:t>
      </w:r>
      <w:r>
        <w:rPr>
          <w:rFonts w:ascii="標楷體" w:eastAsia="標楷體" w:hAnsi="標楷體" w:hint="eastAsia"/>
          <w:bCs/>
        </w:rPr>
        <w:t>陪伴孩子高效學習心法，提供高效學習公式</w:t>
      </w:r>
      <w:r>
        <w:rPr>
          <w:rFonts w:ascii="標楷體" w:eastAsia="標楷體" w:hAnsi="標楷體" w:hint="eastAsia"/>
          <w:bCs/>
          <w:lang w:eastAsia="zh-TW"/>
        </w:rPr>
        <w:t>「</w:t>
      </w:r>
      <w:r w:rsidRPr="00B1776E">
        <w:rPr>
          <w:rFonts w:ascii="標楷體" w:eastAsia="標楷體" w:hAnsi="標楷體" w:hint="eastAsia"/>
          <w:bCs/>
        </w:rPr>
        <w:t>成就</w:t>
      </w:r>
      <w:r w:rsidR="00C433D7">
        <w:rPr>
          <w:rFonts w:ascii="標楷體" w:eastAsia="標楷體" w:hAnsi="標楷體" w:hint="eastAsia"/>
          <w:bCs/>
          <w:lang w:eastAsia="zh-TW"/>
        </w:rPr>
        <w:t>＝</w:t>
      </w:r>
      <w:r w:rsidRPr="00B1776E">
        <w:rPr>
          <w:rFonts w:ascii="標楷體" w:eastAsia="標楷體" w:hAnsi="標楷體" w:hint="eastAsia"/>
          <w:bCs/>
        </w:rPr>
        <w:t>動機</w:t>
      </w:r>
      <w:r>
        <w:rPr>
          <w:rFonts w:ascii="標楷體" w:eastAsia="標楷體" w:hAnsi="標楷體"/>
          <w:bCs/>
          <w:lang w:eastAsia="zh-TW"/>
        </w:rPr>
        <w:t>x</w:t>
      </w:r>
      <w:r w:rsidRPr="00B1776E">
        <w:rPr>
          <w:rFonts w:ascii="標楷體" w:eastAsia="標楷體" w:hAnsi="標楷體" w:hint="eastAsia"/>
          <w:bCs/>
        </w:rPr>
        <w:t>方法</w:t>
      </w:r>
      <w:r>
        <w:rPr>
          <w:rFonts w:ascii="標楷體" w:eastAsia="標楷體" w:hAnsi="標楷體" w:hint="eastAsia"/>
          <w:bCs/>
          <w:lang w:eastAsia="zh-TW"/>
        </w:rPr>
        <w:t>x</w:t>
      </w:r>
      <w:r w:rsidRPr="00B1776E">
        <w:rPr>
          <w:rFonts w:ascii="標楷體" w:eastAsia="標楷體" w:hAnsi="標楷體" w:hint="eastAsia"/>
          <w:bCs/>
        </w:rPr>
        <w:t>練習」</w:t>
      </w:r>
      <w:r>
        <w:rPr>
          <w:rFonts w:ascii="標楷體" w:eastAsia="標楷體" w:hAnsi="標楷體" w:hint="eastAsia"/>
          <w:bCs/>
          <w:lang w:eastAsia="zh-TW"/>
        </w:rPr>
        <w:t>，</w:t>
      </w:r>
      <w:r>
        <w:rPr>
          <w:rFonts w:ascii="標楷體" w:eastAsia="標楷體" w:hAnsi="標楷體" w:hint="eastAsia"/>
          <w:bCs/>
        </w:rPr>
        <w:t>動機是孩子想要學得會的意願，方法是掌握學習要領，透過反覆練習、接觸，直達精熟。動機、</w:t>
      </w:r>
      <w:bookmarkStart w:id="1" w:name="_GoBack"/>
      <w:bookmarkEnd w:id="1"/>
      <w:r>
        <w:rPr>
          <w:rFonts w:ascii="標楷體" w:eastAsia="標楷體" w:hAnsi="標楷體" w:hint="eastAsia"/>
          <w:bCs/>
        </w:rPr>
        <w:t>方法、練習三者為相乘關係</w:t>
      </w:r>
      <w:r w:rsidRPr="00B1776E">
        <w:rPr>
          <w:rFonts w:ascii="標楷體" w:eastAsia="標楷體" w:hAnsi="標楷體" w:hint="eastAsia"/>
          <w:bCs/>
        </w:rPr>
        <w:t>陳志恆也指出睡眠的重要性，有一部分學習發生在睡眠期間的快速動眼期及深度睡眠，這是大腦整理白天雜亂資訊的時刻，也是記憶固化與記憶整合時間，因此睡得飽加上適度複習，才會學得好。陳志恆更建議課前預習、課堂學習或課後複習的比例以40%、40%、20%</w:t>
      </w:r>
      <w:r>
        <w:rPr>
          <w:rFonts w:ascii="標楷體" w:eastAsia="標楷體" w:hAnsi="標楷體" w:hint="eastAsia"/>
          <w:bCs/>
        </w:rPr>
        <w:t>為宜</w:t>
      </w:r>
      <w:r w:rsidRPr="00B1776E">
        <w:rPr>
          <w:rFonts w:ascii="標楷體" w:eastAsia="標楷體" w:hAnsi="標楷體" w:hint="eastAsia"/>
          <w:bCs/>
        </w:rPr>
        <w:t>，當天學習當天複習，把握黃金記憶期，也有較好的效果。最重要是父母要連結正向情感，知道孩子學習的困境在哪裡，給予孩子陪伴、理解與支持，提升孩子的學習動力，兩個小時的「親職教育講座」讓家長收穫滿滿，也期待有機會能再度邀約陳志恆諮商心理師到校講座，分享更多親子教育新知。</w:t>
      </w:r>
    </w:p>
    <w:p w:rsidR="00A31688" w:rsidRPr="000412E3" w:rsidRDefault="006C0926" w:rsidP="007C65DE">
      <w:pPr>
        <w:pStyle w:val="aa"/>
        <w:numPr>
          <w:ilvl w:val="0"/>
          <w:numId w:val="31"/>
        </w:numPr>
        <w:spacing w:line="400" w:lineRule="exact"/>
        <w:ind w:leftChars="0"/>
        <w:rPr>
          <w:rFonts w:ascii="標楷體" w:eastAsia="標楷體" w:hAnsi="標楷體"/>
          <w:b/>
        </w:rPr>
      </w:pPr>
      <w:r w:rsidRPr="000412E3">
        <w:rPr>
          <w:rFonts w:ascii="標楷體" w:eastAsia="標楷體" w:hAnsi="標楷體" w:hint="eastAsia"/>
          <w:b/>
          <w:color w:val="000000" w:themeColor="text1"/>
          <w:szCs w:val="24"/>
        </w:rPr>
        <w:t>一年級Air Rocket(空氣火箭)比賽圓滿結束</w:t>
      </w:r>
      <w:r w:rsidRPr="000412E3">
        <w:rPr>
          <w:rFonts w:ascii="標楷體" w:eastAsia="標楷體" w:hAnsi="標楷體" w:hint="eastAsia"/>
          <w:b/>
          <w:color w:val="000000" w:themeColor="text1"/>
          <w:szCs w:val="24"/>
          <w:lang w:eastAsia="zh-TW"/>
        </w:rPr>
        <w:t>：</w:t>
      </w:r>
    </w:p>
    <w:p w:rsidR="006C0926" w:rsidRPr="00A31688" w:rsidRDefault="00A31688" w:rsidP="00A31688">
      <w:pPr>
        <w:spacing w:line="400" w:lineRule="exact"/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>Air</w:t>
      </w:r>
      <w:r w:rsidR="00C433D7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>
        <w:rPr>
          <w:rFonts w:ascii="標楷體" w:eastAsia="標楷體" w:hAnsi="標楷體"/>
          <w:color w:val="000000" w:themeColor="text1"/>
          <w:lang w:eastAsia="zh-TW"/>
        </w:rPr>
        <w:t>Rocke</w:t>
      </w:r>
      <w:r>
        <w:rPr>
          <w:rFonts w:ascii="標楷體" w:eastAsia="標楷體" w:hAnsi="標楷體" w:hint="eastAsia"/>
          <w:color w:val="000000" w:themeColor="text1"/>
          <w:lang w:eastAsia="zh-TW"/>
        </w:rPr>
        <w:t>t</w:t>
      </w:r>
      <w:r w:rsidR="006C0926" w:rsidRPr="00A31688">
        <w:rPr>
          <w:rFonts w:ascii="標楷體" w:eastAsia="標楷體" w:hAnsi="標楷體" w:hint="eastAsia"/>
          <w:color w:val="000000" w:themeColor="text1"/>
        </w:rPr>
        <w:t>比賽完美結束，比賽當天豔陽天高照，</w:t>
      </w:r>
      <w:r>
        <w:rPr>
          <w:rFonts w:ascii="標楷體" w:eastAsia="標楷體" w:hAnsi="標楷體" w:hint="eastAsia"/>
          <w:color w:val="000000" w:themeColor="text1"/>
        </w:rPr>
        <w:t>所有</w:t>
      </w:r>
      <w:r w:rsidR="006C0926" w:rsidRPr="00A31688">
        <w:rPr>
          <w:rFonts w:ascii="標楷體" w:eastAsia="標楷體" w:hAnsi="標楷體" w:hint="eastAsia"/>
          <w:color w:val="000000" w:themeColor="text1"/>
        </w:rPr>
        <w:t>一年級學生們，精神奕奕又信心滿滿拿著自己的火箭，準備一場看谁射最遠及最準的比賽，哇</w:t>
      </w:r>
      <w:r w:rsidR="006C0926" w:rsidRPr="00A31688">
        <w:rPr>
          <w:rFonts w:ascii="新細明體" w:eastAsia="新細明體" w:hAnsi="新細明體" w:hint="eastAsia"/>
          <w:color w:val="000000" w:themeColor="text1"/>
        </w:rPr>
        <w:t>！</w:t>
      </w:r>
      <w:r w:rsidR="006C0926" w:rsidRPr="00A31688">
        <w:rPr>
          <w:rFonts w:ascii="標楷體" w:eastAsia="標楷體" w:hAnsi="標楷體" w:hint="eastAsia"/>
          <w:color w:val="000000" w:themeColor="text1"/>
        </w:rPr>
        <w:t>孩子們的空氣火箭真的</w:t>
      </w:r>
      <w:r>
        <w:rPr>
          <w:rFonts w:ascii="標楷體" w:eastAsia="標楷體" w:hAnsi="標楷體" w:hint="eastAsia"/>
          <w:color w:val="000000" w:themeColor="text1"/>
        </w:rPr>
        <w:t>飛得又遠又高</w:t>
      </w:r>
      <w:r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6C0926" w:rsidRPr="00A31688">
        <w:rPr>
          <w:rFonts w:ascii="標楷體" w:eastAsia="標楷體" w:hAnsi="標楷體" w:hint="eastAsia"/>
          <w:color w:val="000000" w:themeColor="text1"/>
        </w:rPr>
        <w:t>驚呼聲不斷</w:t>
      </w:r>
      <w:r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6C0926" w:rsidRPr="00A31688">
        <w:rPr>
          <w:rFonts w:ascii="標楷體" w:eastAsia="標楷體" w:hAnsi="標楷體" w:hint="eastAsia"/>
          <w:color w:val="000000" w:themeColor="text1"/>
        </w:rPr>
        <w:t>孩子們真是玩得非常高興</w:t>
      </w:r>
      <w:r w:rsidR="006C0926" w:rsidRPr="00A31688">
        <w:rPr>
          <w:rFonts w:ascii="新細明體" w:eastAsia="新細明體" w:hAnsi="新細明體" w:hint="eastAsia"/>
          <w:color w:val="000000" w:themeColor="text1"/>
        </w:rPr>
        <w:t>！</w:t>
      </w:r>
      <w:r w:rsidR="006C0926" w:rsidRPr="00A31688">
        <w:rPr>
          <w:rFonts w:ascii="標楷體" w:eastAsia="標楷體" w:hAnsi="標楷體" w:hint="eastAsia"/>
          <w:color w:val="000000" w:themeColor="text1"/>
        </w:rPr>
        <w:t>科學不僅是冷冰冰的學科，利用比賽活動讓每位學生學到許多科學的觀念及知識，好期待接下來不同的科學活動</w:t>
      </w:r>
      <w:r w:rsidR="006C0926" w:rsidRPr="00A31688">
        <w:rPr>
          <w:rFonts w:ascii="新細明體" w:eastAsia="新細明體" w:hAnsi="新細明體" w:hint="eastAsia"/>
          <w:color w:val="000000" w:themeColor="text1"/>
        </w:rPr>
        <w:t>！</w:t>
      </w:r>
    </w:p>
    <w:p w:rsidR="006C0926" w:rsidRPr="000412E3" w:rsidRDefault="006C0926" w:rsidP="007C65DE">
      <w:pPr>
        <w:pStyle w:val="aa"/>
        <w:numPr>
          <w:ilvl w:val="0"/>
          <w:numId w:val="31"/>
        </w:numPr>
        <w:spacing w:line="400" w:lineRule="exact"/>
        <w:ind w:leftChars="0"/>
        <w:rPr>
          <w:rFonts w:ascii="標楷體" w:eastAsia="標楷體" w:hAnsi="標楷體"/>
          <w:b/>
        </w:rPr>
      </w:pPr>
      <w:r w:rsidRPr="000412E3">
        <w:rPr>
          <w:rFonts w:ascii="標楷體" w:eastAsia="標楷體" w:hAnsi="標楷體" w:hint="eastAsia"/>
          <w:b/>
          <w:color w:val="000000" w:themeColor="text1"/>
          <w:szCs w:val="24"/>
        </w:rPr>
        <w:t>萬字王比賽活動完滿結束</w:t>
      </w:r>
      <w:r w:rsidRPr="000412E3">
        <w:rPr>
          <w:rFonts w:ascii="標楷體" w:eastAsia="標楷體" w:hAnsi="標楷體" w:hint="eastAsia"/>
          <w:b/>
          <w:color w:val="000000" w:themeColor="text1"/>
          <w:szCs w:val="24"/>
          <w:lang w:eastAsia="zh-TW"/>
        </w:rPr>
        <w:t>：</w:t>
      </w:r>
    </w:p>
    <w:p w:rsidR="006C0926" w:rsidRDefault="00952366" w:rsidP="007C65DE">
      <w:pPr>
        <w:spacing w:line="4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6C0926">
        <w:rPr>
          <w:rFonts w:ascii="標楷體" w:eastAsia="標楷體" w:hAnsi="標楷體" w:hint="eastAsia"/>
          <w:color w:val="000000" w:themeColor="text1"/>
        </w:rPr>
        <w:t>學校非常感謝家長支持及選手的努力，這次比賽是刺激又激烈，低年級選手以初生之犢不畏虎的架式力拼中高年級，大家表現十分驚豔，也恭喜得獎的選手，你們的表現給台下所有的學生一個最好的模範</w:t>
      </w:r>
      <w:r w:rsidR="006C0926">
        <w:rPr>
          <w:rFonts w:ascii="新細明體" w:eastAsia="新細明體" w:hAnsi="新細明體" w:hint="eastAsia"/>
          <w:color w:val="000000" w:themeColor="text1"/>
        </w:rPr>
        <w:t>。</w:t>
      </w:r>
      <w:r w:rsidR="006C0926" w:rsidRPr="002B475F">
        <w:rPr>
          <w:rFonts w:ascii="標楷體" w:eastAsia="標楷體" w:hAnsi="標楷體" w:hint="eastAsia"/>
        </w:rPr>
        <w:t>以下為得獎選手</w:t>
      </w:r>
      <w:r w:rsidR="006C0926">
        <w:rPr>
          <w:rFonts w:ascii="標楷體" w:eastAsia="標楷體" w:hAnsi="標楷體" w:hint="eastAsia"/>
          <w:lang w:eastAsia="zh-TW"/>
        </w:rPr>
        <w:t>：</w:t>
      </w:r>
    </w:p>
    <w:p w:rsidR="006C0926" w:rsidRPr="007C65DE" w:rsidRDefault="000412E3" w:rsidP="007C65DE">
      <w:pPr>
        <w:spacing w:line="40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        </w:t>
      </w:r>
      <w:r w:rsidRPr="002B475F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一</w:t>
      </w:r>
      <w:r w:rsidRPr="002B475F"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 w:hint="eastAsia"/>
          <w:lang w:eastAsia="zh-TW"/>
        </w:rPr>
        <w:t>：</w:t>
      </w:r>
      <w:r>
        <w:rPr>
          <w:rFonts w:ascii="標楷體" w:eastAsia="標楷體" w:hAnsi="標楷體" w:hint="eastAsia"/>
        </w:rPr>
        <w:t>5-3邱柏睿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第二名：</w:t>
      </w:r>
      <w:r w:rsidR="00C433D7">
        <w:rPr>
          <w:rFonts w:ascii="標楷體" w:eastAsia="標楷體" w:hAnsi="標楷體" w:hint="eastAsia"/>
        </w:rPr>
        <w:t>5-4林子玲</w:t>
      </w:r>
      <w:r w:rsidR="00C433D7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</w:rPr>
        <w:t>4-2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</w:rPr>
        <w:t>林禹志</w:t>
      </w:r>
      <w:r>
        <w:rPr>
          <w:rFonts w:ascii="新細明體" w:eastAsia="新細明體" w:hAnsi="新細明體" w:hint="eastAsia"/>
        </w:rPr>
        <w:t>。</w:t>
      </w:r>
    </w:p>
    <w:p w:rsidR="00131D4B" w:rsidRPr="007C65DE" w:rsidRDefault="00CF38CB" w:rsidP="0080329B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:rsidR="00977224" w:rsidRDefault="00977224" w:rsidP="00977224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5/4~5星空夜語活動。                   </w:t>
      </w:r>
      <w:r w:rsidR="00C433D7">
        <w:rPr>
          <w:rFonts w:ascii="標楷體" w:eastAsia="標楷體" w:hAnsi="標楷體" w:hint="eastAsia"/>
          <w:szCs w:val="24"/>
          <w:lang w:eastAsia="zh-TW"/>
        </w:rPr>
        <w:t xml:space="preserve">  </w:t>
      </w:r>
      <w:r>
        <w:rPr>
          <w:rFonts w:ascii="標楷體" w:eastAsia="標楷體" w:hAnsi="標楷體" w:hint="eastAsia"/>
          <w:szCs w:val="24"/>
          <w:lang w:eastAsia="zh-TW"/>
        </w:rPr>
        <w:t>五、</w:t>
      </w:r>
      <w:r w:rsidRPr="007C65DE">
        <w:rPr>
          <w:rFonts w:ascii="標楷體" w:eastAsia="標楷體" w:hAnsi="標楷體" w:hint="eastAsia"/>
          <w:szCs w:val="24"/>
          <w:lang w:eastAsia="zh-TW"/>
        </w:rPr>
        <w:t>5/1</w:t>
      </w:r>
      <w:r w:rsidR="00B1266D">
        <w:rPr>
          <w:rFonts w:ascii="標楷體" w:eastAsia="標楷體" w:hAnsi="標楷體" w:hint="eastAsia"/>
          <w:szCs w:val="24"/>
          <w:lang w:eastAsia="zh-TW"/>
        </w:rPr>
        <w:t>5</w:t>
      </w:r>
      <w:r w:rsidRPr="007C65DE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7C65DE">
        <w:rPr>
          <w:rFonts w:ascii="標楷體" w:eastAsia="標楷體" w:hAnsi="標楷體" w:hint="eastAsia"/>
          <w:szCs w:val="24"/>
        </w:rPr>
        <w:t>校內高級大會考。</w:t>
      </w:r>
    </w:p>
    <w:p w:rsidR="00952366" w:rsidRPr="00977224" w:rsidRDefault="00977224" w:rsidP="00977224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5/8國中英</w:t>
      </w:r>
      <w:r w:rsidR="00B1266D">
        <w:rPr>
          <w:rFonts w:ascii="標楷體" w:eastAsia="標楷體" w:hAnsi="標楷體" w:hint="eastAsia"/>
          <w:szCs w:val="24"/>
          <w:lang w:eastAsia="zh-TW"/>
        </w:rPr>
        <w:t>文</w:t>
      </w:r>
      <w:r>
        <w:rPr>
          <w:rFonts w:ascii="標楷體" w:eastAsia="標楷體" w:hAnsi="標楷體" w:hint="eastAsia"/>
          <w:szCs w:val="24"/>
          <w:lang w:eastAsia="zh-TW"/>
        </w:rPr>
        <w:t xml:space="preserve">菁英班說明會。             </w:t>
      </w:r>
      <w:r w:rsidR="00C433D7">
        <w:rPr>
          <w:rFonts w:ascii="標楷體" w:eastAsia="標楷體" w:hAnsi="標楷體" w:hint="eastAsia"/>
          <w:szCs w:val="24"/>
          <w:lang w:eastAsia="zh-TW"/>
        </w:rPr>
        <w:t xml:space="preserve">  </w:t>
      </w:r>
      <w:r>
        <w:rPr>
          <w:rFonts w:ascii="標楷體" w:eastAsia="標楷體" w:hAnsi="標楷體" w:hint="eastAsia"/>
          <w:szCs w:val="24"/>
          <w:lang w:eastAsia="zh-TW"/>
        </w:rPr>
        <w:t>六、</w:t>
      </w:r>
      <w:r w:rsidRPr="007C65DE">
        <w:rPr>
          <w:rFonts w:ascii="標楷體" w:eastAsia="標楷體" w:hAnsi="標楷體" w:hint="eastAsia"/>
          <w:szCs w:val="24"/>
          <w:lang w:eastAsia="zh-TW"/>
        </w:rPr>
        <w:t xml:space="preserve">5/16 </w:t>
      </w:r>
      <w:r w:rsidRPr="007C65DE">
        <w:rPr>
          <w:rFonts w:ascii="標楷體" w:eastAsia="標楷體" w:hAnsi="標楷體" w:hint="eastAsia"/>
          <w:szCs w:val="24"/>
        </w:rPr>
        <w:t>二年級</w:t>
      </w:r>
      <w:r w:rsidRPr="007C65DE">
        <w:rPr>
          <w:rFonts w:ascii="標楷體" w:eastAsia="標楷體" w:hAnsi="標楷體"/>
          <w:szCs w:val="24"/>
        </w:rPr>
        <w:t>Diorama</w:t>
      </w:r>
      <w:r w:rsidRPr="007C65DE">
        <w:rPr>
          <w:rFonts w:ascii="標楷體" w:eastAsia="標楷體" w:hAnsi="標楷體" w:hint="eastAsia"/>
          <w:szCs w:val="24"/>
        </w:rPr>
        <w:t>決賽。</w:t>
      </w:r>
    </w:p>
    <w:p w:rsidR="00952366" w:rsidRPr="007C65DE" w:rsidRDefault="00952366" w:rsidP="007C65DE">
      <w:pPr>
        <w:tabs>
          <w:tab w:val="left" w:pos="518"/>
        </w:tabs>
        <w:spacing w:line="360" w:lineRule="exact"/>
        <w:rPr>
          <w:rFonts w:ascii="標楷體" w:eastAsia="標楷體" w:hAnsi="標楷體"/>
          <w:lang w:eastAsia="zh-TW"/>
        </w:rPr>
      </w:pPr>
      <w:r w:rsidRPr="007C65DE">
        <w:rPr>
          <w:rFonts w:ascii="標楷體" w:eastAsia="標楷體" w:hAnsi="標楷體" w:hint="eastAsia"/>
          <w:lang w:eastAsia="zh-TW"/>
        </w:rPr>
        <w:t xml:space="preserve">        </w:t>
      </w:r>
      <w:r w:rsidRPr="007C65DE">
        <w:rPr>
          <w:rFonts w:ascii="標楷體" w:eastAsia="標楷體" w:hAnsi="標楷體" w:hint="eastAsia"/>
        </w:rPr>
        <w:t>五年級A</w:t>
      </w:r>
      <w:r w:rsidRPr="007C65DE">
        <w:rPr>
          <w:rFonts w:ascii="標楷體" w:eastAsia="標楷體" w:hAnsi="標楷體"/>
        </w:rPr>
        <w:t>I Car</w:t>
      </w:r>
      <w:r w:rsidRPr="007C65DE">
        <w:rPr>
          <w:rFonts w:ascii="標楷體" w:eastAsia="標楷體" w:hAnsi="標楷體" w:hint="eastAsia"/>
        </w:rPr>
        <w:t>比賽。</w:t>
      </w:r>
      <w:r w:rsidR="007C65DE" w:rsidRPr="007C65DE">
        <w:rPr>
          <w:rFonts w:ascii="標楷體" w:eastAsia="標楷體" w:hAnsi="標楷體" w:hint="eastAsia"/>
          <w:lang w:eastAsia="zh-TW"/>
        </w:rPr>
        <w:t xml:space="preserve">                </w:t>
      </w:r>
      <w:r w:rsidR="00C433D7">
        <w:rPr>
          <w:rFonts w:ascii="標楷體" w:eastAsia="標楷體" w:hAnsi="標楷體" w:hint="eastAsia"/>
          <w:lang w:eastAsia="zh-TW"/>
        </w:rPr>
        <w:t xml:space="preserve">  </w:t>
      </w:r>
      <w:r w:rsidR="007C65DE" w:rsidRPr="007C65DE">
        <w:rPr>
          <w:rFonts w:ascii="標楷體" w:eastAsia="標楷體" w:hAnsi="標楷體" w:hint="eastAsia"/>
          <w:lang w:eastAsia="zh-TW"/>
        </w:rPr>
        <w:t>七、5/17 校內中級大會考。</w:t>
      </w:r>
    </w:p>
    <w:p w:rsidR="00952366" w:rsidRPr="007C65DE" w:rsidRDefault="00952366" w:rsidP="007C65DE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bookmarkStart w:id="2" w:name="_Hlk165566970"/>
      <w:r w:rsidRPr="007C65DE">
        <w:rPr>
          <w:rFonts w:ascii="標楷體" w:eastAsia="標楷體" w:hAnsi="標楷體" w:hint="eastAsia"/>
          <w:szCs w:val="24"/>
          <w:lang w:eastAsia="zh-TW"/>
        </w:rPr>
        <w:t xml:space="preserve">5/10 </w:t>
      </w:r>
      <w:r w:rsidRPr="007C65DE">
        <w:rPr>
          <w:rFonts w:ascii="標楷體" w:eastAsia="標楷體" w:hAnsi="標楷體" w:hint="eastAsia"/>
          <w:szCs w:val="24"/>
        </w:rPr>
        <w:t>Science Expo活動。</w:t>
      </w:r>
      <w:r w:rsidR="007C65DE" w:rsidRPr="007C65DE">
        <w:rPr>
          <w:rFonts w:ascii="標楷體" w:eastAsia="標楷體" w:hAnsi="標楷體" w:hint="eastAsia"/>
          <w:szCs w:val="24"/>
          <w:lang w:eastAsia="zh-TW"/>
        </w:rPr>
        <w:t xml:space="preserve">               </w:t>
      </w:r>
      <w:r w:rsidR="00C433D7"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="007C65DE" w:rsidRPr="007C65DE">
        <w:rPr>
          <w:rFonts w:ascii="標楷體" w:eastAsia="標楷體" w:hAnsi="標楷體" w:hint="eastAsia"/>
          <w:szCs w:val="24"/>
          <w:lang w:eastAsia="zh-TW"/>
        </w:rPr>
        <w:t>八、</w:t>
      </w:r>
      <w:r w:rsidR="007C65DE" w:rsidRPr="007C65DE">
        <w:rPr>
          <w:rFonts w:ascii="標楷體" w:eastAsia="標楷體" w:hAnsi="標楷體" w:hint="eastAsia"/>
          <w:szCs w:val="24"/>
        </w:rPr>
        <w:t>5/20~5/23三、四年級國語文比賽。</w:t>
      </w:r>
    </w:p>
    <w:p w:rsidR="00B03E0D" w:rsidRPr="007C65DE" w:rsidRDefault="00952366" w:rsidP="007C65DE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 w:rsidRPr="007C65DE">
        <w:rPr>
          <w:rFonts w:ascii="標楷體" w:eastAsia="標楷體" w:hAnsi="標楷體" w:hint="eastAsia"/>
          <w:szCs w:val="24"/>
          <w:lang w:eastAsia="zh-TW"/>
        </w:rPr>
        <w:t xml:space="preserve">5/14 </w:t>
      </w:r>
      <w:r w:rsidRPr="007C65DE">
        <w:rPr>
          <w:rFonts w:ascii="標楷體" w:eastAsia="標楷體" w:hAnsi="標楷體" w:hint="eastAsia"/>
          <w:szCs w:val="24"/>
        </w:rPr>
        <w:t>二年級</w:t>
      </w:r>
      <w:r w:rsidRPr="007C65DE">
        <w:rPr>
          <w:rFonts w:ascii="標楷體" w:eastAsia="標楷體" w:hAnsi="標楷體"/>
          <w:szCs w:val="24"/>
        </w:rPr>
        <w:t>Diorama</w:t>
      </w:r>
      <w:r w:rsidRPr="007C65DE">
        <w:rPr>
          <w:rFonts w:ascii="標楷體" w:eastAsia="標楷體" w:hAnsi="標楷體" w:hint="eastAsia"/>
          <w:szCs w:val="24"/>
        </w:rPr>
        <w:t>初賽。</w:t>
      </w:r>
      <w:bookmarkEnd w:id="2"/>
    </w:p>
    <w:sectPr w:rsidR="00B03E0D" w:rsidRPr="007C65DE" w:rsidSect="00A31688">
      <w:footerReference w:type="default" r:id="rId9"/>
      <w:pgSz w:w="11906" w:h="16838" w:code="9"/>
      <w:pgMar w:top="624" w:right="737" w:bottom="454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29" w:rsidRDefault="00D50329">
      <w:r>
        <w:separator/>
      </w:r>
    </w:p>
  </w:endnote>
  <w:endnote w:type="continuationSeparator" w:id="0">
    <w:p w:rsidR="00D50329" w:rsidRDefault="00D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409E3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29" w:rsidRDefault="00D50329">
      <w:r>
        <w:separator/>
      </w:r>
    </w:p>
  </w:footnote>
  <w:footnote w:type="continuationSeparator" w:id="0">
    <w:p w:rsidR="00D50329" w:rsidRDefault="00D5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197F4455"/>
    <w:multiLevelType w:val="hybridMultilevel"/>
    <w:tmpl w:val="A0242F52"/>
    <w:lvl w:ilvl="0" w:tplc="B776C1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574D98"/>
    <w:multiLevelType w:val="hybridMultilevel"/>
    <w:tmpl w:val="EE4C982C"/>
    <w:lvl w:ilvl="0" w:tplc="6B340B62">
      <w:start w:val="1"/>
      <w:numFmt w:val="taiwaneseCountingThousand"/>
      <w:lvlText w:val="（%1）"/>
      <w:lvlJc w:val="left"/>
      <w:pPr>
        <w:ind w:left="1080" w:hanging="72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2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7"/>
  </w:num>
  <w:num w:numId="5">
    <w:abstractNumId w:val="23"/>
  </w:num>
  <w:num w:numId="6">
    <w:abstractNumId w:val="9"/>
  </w:num>
  <w:num w:numId="7">
    <w:abstractNumId w:val="31"/>
  </w:num>
  <w:num w:numId="8">
    <w:abstractNumId w:val="32"/>
  </w:num>
  <w:num w:numId="9">
    <w:abstractNumId w:val="25"/>
  </w:num>
  <w:num w:numId="10">
    <w:abstractNumId w:val="29"/>
  </w:num>
  <w:num w:numId="11">
    <w:abstractNumId w:val="21"/>
  </w:num>
  <w:num w:numId="12">
    <w:abstractNumId w:val="15"/>
  </w:num>
  <w:num w:numId="13">
    <w:abstractNumId w:val="16"/>
  </w:num>
  <w:num w:numId="14">
    <w:abstractNumId w:val="10"/>
  </w:num>
  <w:num w:numId="15">
    <w:abstractNumId w:val="22"/>
  </w:num>
  <w:num w:numId="16">
    <w:abstractNumId w:val="28"/>
  </w:num>
  <w:num w:numId="17">
    <w:abstractNumId w:val="11"/>
  </w:num>
  <w:num w:numId="18">
    <w:abstractNumId w:val="7"/>
  </w:num>
  <w:num w:numId="19">
    <w:abstractNumId w:val="0"/>
  </w:num>
  <w:num w:numId="20">
    <w:abstractNumId w:val="27"/>
  </w:num>
  <w:num w:numId="21">
    <w:abstractNumId w:val="18"/>
  </w:num>
  <w:num w:numId="22">
    <w:abstractNumId w:val="20"/>
  </w:num>
  <w:num w:numId="23">
    <w:abstractNumId w:val="30"/>
  </w:num>
  <w:num w:numId="24">
    <w:abstractNumId w:val="26"/>
  </w:num>
  <w:num w:numId="25">
    <w:abstractNumId w:val="13"/>
  </w:num>
  <w:num w:numId="26">
    <w:abstractNumId w:val="1"/>
  </w:num>
  <w:num w:numId="27">
    <w:abstractNumId w:val="24"/>
  </w:num>
  <w:num w:numId="28">
    <w:abstractNumId w:val="19"/>
  </w:num>
  <w:num w:numId="29">
    <w:abstractNumId w:val="14"/>
  </w:num>
  <w:num w:numId="30">
    <w:abstractNumId w:val="8"/>
  </w:num>
  <w:num w:numId="31">
    <w:abstractNumId w:val="5"/>
  </w:num>
  <w:num w:numId="32">
    <w:abstractNumId w:val="3"/>
  </w:num>
  <w:num w:numId="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27B51"/>
    <w:rsid w:val="001304F2"/>
    <w:rsid w:val="0013077B"/>
    <w:rsid w:val="00131D4B"/>
    <w:rsid w:val="00133DD7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764"/>
    <w:rsid w:val="001A0B55"/>
    <w:rsid w:val="001A13D4"/>
    <w:rsid w:val="001A2306"/>
    <w:rsid w:val="001A3FAA"/>
    <w:rsid w:val="001A40F1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B037C"/>
    <w:rsid w:val="002B0789"/>
    <w:rsid w:val="002B0CB2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6F97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09B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6274"/>
    <w:rsid w:val="00616276"/>
    <w:rsid w:val="0061787D"/>
    <w:rsid w:val="006178DD"/>
    <w:rsid w:val="006201B6"/>
    <w:rsid w:val="00620F56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0ABB"/>
    <w:rsid w:val="006E1086"/>
    <w:rsid w:val="006E12DF"/>
    <w:rsid w:val="006E4325"/>
    <w:rsid w:val="006E5298"/>
    <w:rsid w:val="006E56AE"/>
    <w:rsid w:val="006E7D5B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2D29"/>
    <w:rsid w:val="007A48C0"/>
    <w:rsid w:val="007B1141"/>
    <w:rsid w:val="007B145C"/>
    <w:rsid w:val="007B1486"/>
    <w:rsid w:val="007B1606"/>
    <w:rsid w:val="007B170E"/>
    <w:rsid w:val="007B2633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09E3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1B30"/>
    <w:rsid w:val="008E3069"/>
    <w:rsid w:val="008E31EB"/>
    <w:rsid w:val="008E338C"/>
    <w:rsid w:val="008E467F"/>
    <w:rsid w:val="008E69CB"/>
    <w:rsid w:val="008E6BD5"/>
    <w:rsid w:val="008E7FCB"/>
    <w:rsid w:val="008F011D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1257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9A9"/>
    <w:rsid w:val="00971E03"/>
    <w:rsid w:val="00973849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2903"/>
    <w:rsid w:val="009D55DD"/>
    <w:rsid w:val="009D5680"/>
    <w:rsid w:val="009D5A23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9F65BC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DA4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634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19D9"/>
    <w:rsid w:val="00AB4B2E"/>
    <w:rsid w:val="00AB4F61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645E"/>
    <w:rsid w:val="00B86DA7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5B3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329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4C2A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5010E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55FD-11FD-4781-9A4B-59EA004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23</cp:revision>
  <cp:lastPrinted>2024-04-03T00:51:00Z</cp:lastPrinted>
  <dcterms:created xsi:type="dcterms:W3CDTF">2024-05-06T05:35:00Z</dcterms:created>
  <dcterms:modified xsi:type="dcterms:W3CDTF">2024-05-13T06:11:00Z</dcterms:modified>
</cp:coreProperties>
</file>